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DB" w:rsidRPr="000970DB" w:rsidRDefault="000970DB" w:rsidP="000970DB">
      <w:pPr>
        <w:ind w:right="2551"/>
        <w:rPr>
          <w:rFonts w:ascii="Times New Roman" w:hAnsi="Times New Roman" w:cs="Aharoni"/>
          <w:b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 wp14:anchorId="48B8C128" wp14:editId="72D7069A">
            <wp:extent cx="6147338" cy="2675106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57" cy="2679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70DB" w:rsidRDefault="000970DB" w:rsidP="000970DB">
      <w:pPr>
        <w:tabs>
          <w:tab w:val="left" w:pos="3952"/>
        </w:tabs>
        <w:ind w:left="-426" w:right="283" w:firstLine="851"/>
        <w:jc w:val="both"/>
      </w:pPr>
      <w:r>
        <w:tab/>
      </w:r>
    </w:p>
    <w:p w:rsidR="00542C4C" w:rsidRDefault="00542C4C" w:rsidP="00542C4C">
      <w:pPr>
        <w:pStyle w:val="ConsPlusNormal"/>
        <w:ind w:firstLine="540"/>
        <w:jc w:val="center"/>
        <w:rPr>
          <w:sz w:val="26"/>
          <w:szCs w:val="26"/>
        </w:rPr>
      </w:pPr>
    </w:p>
    <w:p w:rsidR="00542C4C" w:rsidRDefault="00542C4C" w:rsidP="00542C4C">
      <w:pPr>
        <w:pStyle w:val="ConsPlusNormal"/>
        <w:jc w:val="both"/>
      </w:pP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Право на приобретение правового статуса частного охранника предоставляется гражданам, прошедшим профессиональное обучение для работы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в качестве частного охранника и сдавшим квалификационный экзамен,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и подтверждается удостоверением частного охранника. Частный охранник работает по трудовому договору с частной охранной организацией, и его трудовая деятельность регулируется трудовым законодательством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Законом</w:t>
      </w:r>
      <w:r w:rsidRPr="009B2B11">
        <w:rPr>
          <w:rFonts w:ascii="Times New Roman" w:hAnsi="Times New Roman"/>
          <w:sz w:val="28"/>
          <w:szCs w:val="28"/>
          <w:shd w:val="clear" w:color="auto" w:fill="FFFFFF"/>
        </w:rPr>
        <w:t xml:space="preserve"> РФ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r w:rsidRPr="009B2B11">
        <w:rPr>
          <w:rFonts w:ascii="Times New Roman" w:hAnsi="Times New Roman"/>
          <w:sz w:val="28"/>
          <w:szCs w:val="28"/>
          <w:shd w:val="clear" w:color="auto" w:fill="FFFFFF"/>
        </w:rPr>
        <w:t xml:space="preserve">от 11.03.1992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г. </w:t>
      </w:r>
      <w:r w:rsidRPr="009B2B11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B2B11">
        <w:rPr>
          <w:rFonts w:ascii="Times New Roman" w:hAnsi="Times New Roman"/>
          <w:sz w:val="28"/>
          <w:szCs w:val="28"/>
          <w:shd w:val="clear" w:color="auto" w:fill="FFFFFF"/>
        </w:rPr>
        <w:t xml:space="preserve">2487-1 </w:t>
      </w:r>
      <w:r w:rsidRPr="004E7902">
        <w:rPr>
          <w:rFonts w:ascii="Times New Roman" w:hAnsi="Times New Roman"/>
          <w:sz w:val="26"/>
          <w:szCs w:val="26"/>
          <w:shd w:val="clear" w:color="auto" w:fill="FFFFFF"/>
        </w:rPr>
        <w:t xml:space="preserve">«О частной детективной и охранной деятельности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       </w:t>
      </w:r>
      <w:r w:rsidRPr="004E7902">
        <w:rPr>
          <w:rFonts w:ascii="Times New Roman" w:hAnsi="Times New Roman"/>
          <w:sz w:val="26"/>
          <w:szCs w:val="26"/>
          <w:shd w:val="clear" w:color="auto" w:fill="FFFFFF"/>
        </w:rPr>
        <w:t>в РФ»</w:t>
      </w:r>
      <w:r w:rsidRPr="004E7902">
        <w:rPr>
          <w:rFonts w:ascii="Times New Roman" w:hAnsi="Times New Roman"/>
          <w:sz w:val="26"/>
          <w:szCs w:val="26"/>
        </w:rPr>
        <w:t xml:space="preserve">. 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b/>
          <w:sz w:val="26"/>
          <w:szCs w:val="26"/>
        </w:rPr>
        <w:t>Не вправе претендовать на приобретение правового статуса частного охранника лица: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>1) не являющиеся гражданами Российской Федерации;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2) не </w:t>
      </w:r>
      <w:proofErr w:type="gramStart"/>
      <w:r>
        <w:rPr>
          <w:rFonts w:ascii="Times New Roman" w:hAnsi="Times New Roman"/>
          <w:sz w:val="26"/>
          <w:szCs w:val="26"/>
        </w:rPr>
        <w:t>достигшие</w:t>
      </w:r>
      <w:proofErr w:type="gramEnd"/>
      <w:r>
        <w:rPr>
          <w:rFonts w:ascii="Times New Roman" w:hAnsi="Times New Roman"/>
          <w:sz w:val="26"/>
          <w:szCs w:val="26"/>
        </w:rPr>
        <w:t xml:space="preserve"> восемнадцати лет;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>3) признанные решением суда недееспособными или ограниченно дееспособными;</w:t>
      </w:r>
    </w:p>
    <w:p w:rsidR="00542C4C" w:rsidRDefault="00542C4C" w:rsidP="00542C4C">
      <w:pPr>
        <w:spacing w:after="0"/>
        <w:ind w:firstLine="540"/>
        <w:jc w:val="both"/>
      </w:pPr>
      <w:proofErr w:type="gramStart"/>
      <w:r>
        <w:rPr>
          <w:rFonts w:ascii="Times New Roman" w:hAnsi="Times New Roman"/>
          <w:sz w:val="26"/>
          <w:szCs w:val="26"/>
        </w:rPr>
        <w:t>4) не представившие медицинского заключения об отсутствии медицинских противопоказаний к исполнению обязанностей частного охранника;</w:t>
      </w:r>
      <w:proofErr w:type="gramEnd"/>
    </w:p>
    <w:p w:rsidR="00542C4C" w:rsidRDefault="00542C4C" w:rsidP="00542C4C">
      <w:pPr>
        <w:spacing w:after="0"/>
        <w:ind w:firstLine="540"/>
        <w:jc w:val="both"/>
      </w:pPr>
      <w:proofErr w:type="gramStart"/>
      <w:r>
        <w:rPr>
          <w:rFonts w:ascii="Times New Roman" w:hAnsi="Times New Roman"/>
          <w:sz w:val="26"/>
          <w:szCs w:val="26"/>
        </w:rPr>
        <w:t>5) имеющие судимость за совершение умышленного преступления;</w:t>
      </w:r>
      <w:proofErr w:type="gramEnd"/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6) которым предъявлено обвинение в совершении преступления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>(до разрешения вопроса об их виновности в установленном законом порядке);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7) не прошедшие профессионального обучения для работы в качестве частного охранника либо представившие документ о квалификации, присвоенной по результатам профессионального обучения для работы в качестве частного охранника, со </w:t>
      </w:r>
      <w:proofErr w:type="gramStart"/>
      <w:r>
        <w:rPr>
          <w:rFonts w:ascii="Times New Roman" w:hAnsi="Times New Roman"/>
          <w:sz w:val="26"/>
          <w:szCs w:val="26"/>
        </w:rPr>
        <w:t>дня</w:t>
      </w:r>
      <w:proofErr w:type="gramEnd"/>
      <w:r>
        <w:rPr>
          <w:rFonts w:ascii="Times New Roman" w:hAnsi="Times New Roman"/>
          <w:sz w:val="26"/>
          <w:szCs w:val="26"/>
        </w:rPr>
        <w:t xml:space="preserve"> выдачи которого прошло более пяти лет;</w:t>
      </w:r>
    </w:p>
    <w:p w:rsidR="00542C4C" w:rsidRDefault="00542C4C" w:rsidP="00542C4C">
      <w:pPr>
        <w:spacing w:after="0"/>
        <w:ind w:firstLine="540"/>
        <w:jc w:val="both"/>
      </w:pPr>
      <w:proofErr w:type="gramStart"/>
      <w:r>
        <w:rPr>
          <w:rFonts w:ascii="Times New Roman" w:hAnsi="Times New Roman"/>
          <w:sz w:val="26"/>
          <w:szCs w:val="26"/>
        </w:rPr>
        <w:t xml:space="preserve">8) в отношении которых по результатам проверки, проведенной органом внутренних дел и (или) органами федеральной службы безопасности 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sz w:val="26"/>
          <w:szCs w:val="26"/>
        </w:rPr>
        <w:lastRenderedPageBreak/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соответствии с законодательством Российской Федерации, имеется заключение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о невозможности допуска к осуществлению частной охранной деятельности в связи с повышенной опасностью нарушения прав и свобод граждан, возникновением угрозы общественной безопасности, подготовленное в порядке, установленном Правительством Российской Федерации, и утвержденное уполномоченными должностными лицами федерального</w:t>
      </w:r>
      <w:proofErr w:type="gramEnd"/>
      <w:r>
        <w:rPr>
          <w:rFonts w:ascii="Times New Roman" w:hAnsi="Times New Roman"/>
          <w:sz w:val="26"/>
          <w:szCs w:val="26"/>
        </w:rPr>
        <w:t xml:space="preserve"> органа исполнительной власти, уполномоченного в сфере частной охранной деятельности, или его территориального органа;</w:t>
      </w:r>
    </w:p>
    <w:p w:rsidR="00542C4C" w:rsidRDefault="00542C4C" w:rsidP="00542C4C">
      <w:pPr>
        <w:spacing w:after="0"/>
        <w:ind w:firstLine="540"/>
        <w:jc w:val="both"/>
      </w:pPr>
      <w:proofErr w:type="gramStart"/>
      <w:r>
        <w:rPr>
          <w:rFonts w:ascii="Times New Roman" w:hAnsi="Times New Roman"/>
          <w:sz w:val="26"/>
          <w:szCs w:val="26"/>
        </w:rPr>
        <w:t xml:space="preserve">9) досрочно прекратившие полномочия по государственной должности или уволенные с государственной службы, в том числе из правоохранительных органов, из органов прокуратуры, судебных органов, по основаниям, которые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в соответствии с законодательством Российской Федерации связаны </w:t>
      </w:r>
      <w:r>
        <w:rPr>
          <w:rFonts w:ascii="Times New Roman" w:hAnsi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sz w:val="26"/>
          <w:szCs w:val="26"/>
        </w:rPr>
        <w:t>с совершением дисциплинарного проступка, грубым или систематическим нарушением дисциплины, совершением проступка, порочащего честь государственного служащего, утратой доверия к нему, если после такого досрочного прекращения полномочий или такого</w:t>
      </w:r>
      <w:proofErr w:type="gramEnd"/>
      <w:r>
        <w:rPr>
          <w:rFonts w:ascii="Times New Roman" w:hAnsi="Times New Roman"/>
          <w:sz w:val="26"/>
          <w:szCs w:val="26"/>
        </w:rPr>
        <w:t xml:space="preserve"> увольнения прошло менее трех лет;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10) у </w:t>
      </w:r>
      <w:proofErr w:type="gramStart"/>
      <w:r>
        <w:rPr>
          <w:rFonts w:ascii="Times New Roman" w:hAnsi="Times New Roman"/>
          <w:sz w:val="26"/>
          <w:szCs w:val="26"/>
        </w:rPr>
        <w:t>которых</w:t>
      </w:r>
      <w:proofErr w:type="gramEnd"/>
      <w:r>
        <w:rPr>
          <w:rFonts w:ascii="Times New Roman" w:hAnsi="Times New Roman"/>
          <w:sz w:val="26"/>
          <w:szCs w:val="26"/>
        </w:rPr>
        <w:t xml:space="preserve"> удостоверение частного охранника было аннулировано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>по основаниям, указанным в пункте 1 части четвертой настоящей статьи, если после принятия решения  об аннулировании прошло менее года;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>11) не прошедшие обязательной государственной дактилоскопической регистрации в порядке, установленном законодательством Российской Федерации;</w:t>
      </w:r>
    </w:p>
    <w:p w:rsidR="00542C4C" w:rsidRDefault="00542C4C" w:rsidP="00542C4C">
      <w:pPr>
        <w:spacing w:after="0"/>
        <w:ind w:firstLine="540"/>
        <w:jc w:val="both"/>
      </w:pPr>
      <w:proofErr w:type="gramStart"/>
      <w:r>
        <w:rPr>
          <w:rFonts w:ascii="Times New Roman" w:hAnsi="Times New Roman"/>
          <w:sz w:val="26"/>
          <w:szCs w:val="26"/>
        </w:rPr>
        <w:t xml:space="preserve">12) повторно привлеченные в течение одного года к административной ответственности за совершение административных правонарушений против порядка управления, административных правонарушений, посягающих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>на институты государственной власти или общественный порядок и общественную безопасность, либо административных правонарушений в области оборота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либо их частей, содержащих наркотические средства</w:t>
      </w:r>
      <w:proofErr w:type="gramEnd"/>
      <w:r>
        <w:rPr>
          <w:rFonts w:ascii="Times New Roman" w:hAnsi="Times New Roman"/>
          <w:sz w:val="26"/>
          <w:szCs w:val="26"/>
        </w:rPr>
        <w:t xml:space="preserve"> или психотропные вещества либо их прекурсоры, за исключением административных правонарушений, связанных с потреблением наркотических средств или психотропных веществ без назначения врача, - до окончания срока, в течение которого лицо считается подвергнутым административному наказанию;</w:t>
      </w:r>
    </w:p>
    <w:p w:rsidR="00542C4C" w:rsidRDefault="00542C4C" w:rsidP="00542C4C">
      <w:pPr>
        <w:spacing w:after="0"/>
        <w:ind w:firstLine="540"/>
        <w:jc w:val="both"/>
      </w:pPr>
      <w:proofErr w:type="gramStart"/>
      <w:r>
        <w:rPr>
          <w:rFonts w:ascii="Times New Roman" w:hAnsi="Times New Roman"/>
          <w:sz w:val="26"/>
          <w:szCs w:val="26"/>
        </w:rPr>
        <w:t xml:space="preserve">13) подвергнутые административному наказанию за потребление наркотических средств или психотропных веществ без назначения врача, -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>до окончания срока, в течение которого лицо считается подвергнутым административному наказанию;</w:t>
      </w:r>
      <w:proofErr w:type="gramEnd"/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>14) состоящие на учете в органах здравоохранения по поводу психического заболевания, алкоголизма или наркомании.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Удостоверение частного охранника выдается сроком на пять лет. Срок действия удостоверения частного охранника может продлеваться в порядке, </w:t>
      </w:r>
      <w:r>
        <w:rPr>
          <w:rFonts w:ascii="Times New Roman" w:hAnsi="Times New Roman"/>
          <w:sz w:val="26"/>
          <w:szCs w:val="26"/>
        </w:rPr>
        <w:lastRenderedPageBreak/>
        <w:t xml:space="preserve">установленном Правительством Российской Федерации. Продление срока действия удостоверения частного охранника осуществляется только после прохождения профессионального </w:t>
      </w:r>
      <w:proofErr w:type="gramStart"/>
      <w:r>
        <w:rPr>
          <w:rFonts w:ascii="Times New Roman" w:hAnsi="Times New Roman"/>
          <w:sz w:val="26"/>
          <w:szCs w:val="26"/>
        </w:rPr>
        <w:t>обучения по программе</w:t>
      </w:r>
      <w:proofErr w:type="gramEnd"/>
      <w:r>
        <w:rPr>
          <w:rFonts w:ascii="Times New Roman" w:hAnsi="Times New Roman"/>
          <w:sz w:val="26"/>
          <w:szCs w:val="26"/>
        </w:rPr>
        <w:t xml:space="preserve"> повышения квалификации частных охранников в организациях.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b/>
          <w:sz w:val="26"/>
          <w:szCs w:val="26"/>
        </w:rPr>
        <w:t>Удостоверение частного охранника аннулируется в случае:</w:t>
      </w:r>
    </w:p>
    <w:p w:rsidR="00542C4C" w:rsidRDefault="00542C4C" w:rsidP="00542C4C">
      <w:pPr>
        <w:spacing w:after="0"/>
        <w:ind w:firstLine="540"/>
        <w:jc w:val="both"/>
      </w:pPr>
      <w:proofErr w:type="gramStart"/>
      <w:r>
        <w:rPr>
          <w:rFonts w:ascii="Times New Roman" w:hAnsi="Times New Roman"/>
          <w:sz w:val="26"/>
          <w:szCs w:val="26"/>
        </w:rPr>
        <w:t xml:space="preserve">1) привлечения частного охранника к административной ответственности                            за потребление наркотических средств или психотропных веществ без назначения врача либо повторного привлечения в течение одного года частного охранника                                        к административной ответственности за совершение административных правонарушений против порядка управления, административных правонарушений, посягающих на институты государственной власти или общественный порядок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>и общественную безопасность, либо административных правонарушений в области оборота наркотических средств, психотропных веществ, их</w:t>
      </w:r>
      <w:proofErr w:type="gramEnd"/>
      <w:r>
        <w:rPr>
          <w:rFonts w:ascii="Times New Roman" w:hAnsi="Times New Roman"/>
          <w:sz w:val="26"/>
          <w:szCs w:val="26"/>
        </w:rPr>
        <w:t xml:space="preserve"> аналогов или прекурсоров, растений, содержащих наркотические средства или психотропные вещества либо их прекурсоры, либо их частей, содержащих наркотические средства или психотропные вещества либо их прекурсоры, за исключением административных правонарушений, связанных с потреблением наркотических средств или психотропных веществ без назначения врача;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>2) возникновения обстоятельств, при которых гражданин не может претендовать  на приобретение правового статуса частного охранника;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>3) окончания срока действия удостоверения частного охранника, добровольного отказа от такого удостоверения либо смерти гражданина, которому было выдано такое удостоверение.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Удостоверение частного охранника аннулируется по решению федерального органа исполнительной власти, уполномоченного в сфере частной охранной деятельности, или его территориального органа. 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>За выдачу удостоверения (дубликата удостоверения) частного охранника,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 а также за переоформление и внесение изменений в удостоверение частного охранника уплачивается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:rsidR="00542C4C" w:rsidRDefault="00542C4C" w:rsidP="00542C4C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заболеваний, препятствующих исполнению обязанностей частного охранника, определяется Правительством Российской Федерации. </w:t>
      </w:r>
      <w:proofErr w:type="gramStart"/>
      <w:r>
        <w:rPr>
          <w:rFonts w:ascii="Times New Roman" w:hAnsi="Times New Roman"/>
          <w:sz w:val="26"/>
          <w:szCs w:val="26"/>
        </w:rPr>
        <w:t xml:space="preserve">Порядок проведения медицинского освидетельствования на наличие медицинских противопоказаний  к исполнению обязанностей частного охранника,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форма медицинского заключения об отсутствии медицинских противопоказаний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</w:rPr>
        <w:t>к исполнению обязанностей частного охранника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542C4C" w:rsidRDefault="00542C4C" w:rsidP="00542C4C">
      <w:pPr>
        <w:spacing w:after="0"/>
        <w:ind w:firstLine="540"/>
        <w:jc w:val="both"/>
      </w:pPr>
    </w:p>
    <w:p w:rsidR="00542C4C" w:rsidRDefault="00542C4C" w:rsidP="00542C4C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b/>
          <w:bCs/>
          <w:sz w:val="26"/>
          <w:szCs w:val="26"/>
        </w:rPr>
        <w:t>Дополнительные условия осуществления частной охранной деятельности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>Работникам частной охранной организации не разрешается совмещать охранную деятельность с государственной службой либо с выборной оплачиваемой должностью в общественных объединениях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Обязательным требованием является наличие у работников частной охранной организации, осуществляющих охранные услуги, личной карточки охранника, выданной федеральным органом исполнительной власти, уполномоченным в сфере частной охранной деятельности, или его территориальным </w:t>
      </w:r>
      <w:proofErr w:type="gramStart"/>
      <w:r>
        <w:rPr>
          <w:rFonts w:ascii="Times New Roman" w:hAnsi="Times New Roman"/>
          <w:sz w:val="26"/>
          <w:szCs w:val="26"/>
        </w:rPr>
        <w:t>органом</w:t>
      </w:r>
      <w:proofErr w:type="gramEnd"/>
      <w:r>
        <w:rPr>
          <w:rFonts w:ascii="Times New Roman" w:hAnsi="Times New Roman"/>
          <w:sz w:val="26"/>
          <w:szCs w:val="26"/>
        </w:rPr>
        <w:t xml:space="preserve">  установленном в порядке. Работники частной охранной организации имеют право оказывать охранные услуги в специальной форменной одежде, если иное не оговорено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 xml:space="preserve">в договоре с заказчиком. Оказание работниками частной охранной организации услуг в специальной форменной одежде должно позволять определять </w:t>
      </w:r>
      <w:r>
        <w:rPr>
          <w:rFonts w:ascii="Times New Roman" w:hAnsi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sz w:val="26"/>
          <w:szCs w:val="26"/>
        </w:rPr>
        <w:t>их принадлежность к конкретной частной охранной организации.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Специальная форменная одежда и знаки различия работников частных охранных организаций не могут быть аналогичными форме одежды и знакам различия сотрудников правоохранительных органов и военнослужащих, а также сходными с ними до степени смешения. 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Частные охранники обязаны ежегодно проходить медицинское освидетельствование на наличие или отсутствие заболеваний, препятствующих исполнению обязанностей частного охранника. Медицинские заключения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 xml:space="preserve">об отсутствии медицинских противопоказаний к исполнению обязанностей частного охранника передаются частной охранной организацией в федеральный орган исполнительной власти, уполномоченный  в сфере частной охранной деятельности, или его территориальный орган, выдавшие лицензию </w:t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>на осуществление частной охранной деятельности.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Частные охранники обязаны проходить периодические проверки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на пригодность к действиям в условиях, связанных с применением огнестрельного оружия и (или) специальных средств. </w:t>
      </w:r>
    </w:p>
    <w:p w:rsidR="00542C4C" w:rsidRDefault="00542C4C" w:rsidP="00542C4C">
      <w:pPr>
        <w:spacing w:after="0"/>
        <w:ind w:firstLine="540"/>
        <w:jc w:val="both"/>
      </w:pPr>
      <w:r>
        <w:rPr>
          <w:rFonts w:ascii="Times New Roman" w:hAnsi="Times New Roman"/>
          <w:sz w:val="26"/>
          <w:szCs w:val="26"/>
        </w:rPr>
        <w:t>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деятельности.</w:t>
      </w:r>
    </w:p>
    <w:p w:rsidR="00542C4C" w:rsidRDefault="00542C4C" w:rsidP="00542C4C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42C4C" w:rsidRDefault="00542C4C" w:rsidP="00542C4C">
      <w:pPr>
        <w:pStyle w:val="ConsPlusNormal"/>
        <w:ind w:firstLine="540"/>
        <w:jc w:val="both"/>
      </w:pPr>
      <w:r>
        <w:rPr>
          <w:b/>
          <w:sz w:val="26"/>
          <w:szCs w:val="26"/>
        </w:rPr>
        <w:t xml:space="preserve">Для получения удостоверения </w:t>
      </w:r>
      <w:r>
        <w:rPr>
          <w:sz w:val="26"/>
          <w:szCs w:val="26"/>
        </w:rPr>
        <w:t>- представляются следующие документы: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 xml:space="preserve">- заявление о выдаче удостоверения (приложение № 1 Приказа Росгвардии                               от 28.06.2019 № 228 </w:t>
      </w:r>
      <w:r w:rsidRPr="00B37D7A">
        <w:rPr>
          <w:sz w:val="26"/>
          <w:szCs w:val="26"/>
        </w:rPr>
        <w:t xml:space="preserve">«Об утверждении Административного </w:t>
      </w:r>
      <w:proofErr w:type="gramStart"/>
      <w:r w:rsidRPr="00B37D7A">
        <w:rPr>
          <w:sz w:val="26"/>
          <w:szCs w:val="26"/>
        </w:rPr>
        <w:t>регламента Федеральной службы войск национальной гвардии Российской Федерации</w:t>
      </w:r>
      <w:proofErr w:type="gramEnd"/>
      <w:r w:rsidRPr="00B37D7A">
        <w:rPr>
          <w:sz w:val="26"/>
          <w:szCs w:val="26"/>
        </w:rPr>
        <w:t xml:space="preserve"> по предоставлению государственной услуги по выдаче удостоверения частного охранника»</w:t>
      </w:r>
      <w:r>
        <w:rPr>
          <w:rStyle w:val="a8"/>
          <w:sz w:val="26"/>
          <w:szCs w:val="26"/>
        </w:rPr>
        <w:footnoteReference w:id="1"/>
      </w:r>
      <w:r>
        <w:rPr>
          <w:sz w:val="26"/>
          <w:szCs w:val="26"/>
        </w:rPr>
        <w:t>);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- две фотографии размером 4 x 6 см;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 xml:space="preserve">- копия основного документа, удостоверяющего личность гражданина </w:t>
      </w:r>
      <w:r>
        <w:rPr>
          <w:sz w:val="26"/>
          <w:szCs w:val="26"/>
        </w:rPr>
        <w:lastRenderedPageBreak/>
        <w:t>Российской Федерации (паспорт);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 xml:space="preserve">- копия документа о квалификации, с </w:t>
      </w:r>
      <w:proofErr w:type="gramStart"/>
      <w:r>
        <w:rPr>
          <w:sz w:val="26"/>
          <w:szCs w:val="26"/>
        </w:rPr>
        <w:t>момента</w:t>
      </w:r>
      <w:proofErr w:type="gramEnd"/>
      <w:r>
        <w:rPr>
          <w:sz w:val="26"/>
          <w:szCs w:val="26"/>
        </w:rPr>
        <w:t xml:space="preserve"> выдачи которого прошло </w:t>
      </w:r>
      <w:r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не более 5 лет; 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 xml:space="preserve">- медицинское заключение об отсутствии медицинских противопоказаний                               к исполнению обязанностей частного охранника. </w:t>
      </w:r>
      <w:r>
        <w:rPr>
          <w:b/>
          <w:sz w:val="26"/>
          <w:szCs w:val="26"/>
        </w:rPr>
        <w:t>Срок действия медицинского заключения об отсутствии медицинских противопоказаний составляет один год со дня его выдачи</w:t>
      </w:r>
      <w:r>
        <w:rPr>
          <w:sz w:val="26"/>
          <w:szCs w:val="26"/>
        </w:rPr>
        <w:t>;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- диплом о прохождении профессионального обучения для работы в качестве частного охранника;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- анкета на выдачу удостоверения частного охранника (продление срока действия, выдачу дубликата, внесение изменений в удостоверение частного охранника) (</w:t>
      </w:r>
      <w:hyperlink w:anchor="Par654" w:history="1">
        <w:r w:rsidRPr="004E7902">
          <w:rPr>
            <w:rStyle w:val="a5"/>
            <w:sz w:val="26"/>
            <w:szCs w:val="26"/>
          </w:rPr>
          <w:t xml:space="preserve">приложение </w:t>
        </w:r>
        <w:r>
          <w:rPr>
            <w:rStyle w:val="a5"/>
            <w:sz w:val="26"/>
            <w:szCs w:val="26"/>
          </w:rPr>
          <w:t>№</w:t>
        </w:r>
        <w:r w:rsidRPr="004E7902">
          <w:rPr>
            <w:rStyle w:val="a5"/>
            <w:sz w:val="26"/>
            <w:szCs w:val="26"/>
          </w:rPr>
          <w:t xml:space="preserve"> 2</w:t>
        </w:r>
      </w:hyperlink>
      <w:r>
        <w:rPr>
          <w:sz w:val="26"/>
          <w:szCs w:val="26"/>
        </w:rPr>
        <w:t xml:space="preserve"> Приказа Росгвардии от 28.06.2019 № 228).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В случае если гражданин работает в охранной организации и получает удостоверение по месту ее нахождения, то дополнительно представляется выписка из трудовой книжки, заверенная подписью должностного лица и печатью организации.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Копии документов, представляются с предъявлением оригинала.</w:t>
      </w:r>
    </w:p>
    <w:p w:rsidR="00542C4C" w:rsidRDefault="00542C4C" w:rsidP="00542C4C">
      <w:pPr>
        <w:pStyle w:val="ConsPlusNormal"/>
        <w:ind w:firstLine="540"/>
        <w:jc w:val="both"/>
        <w:rPr>
          <w:sz w:val="26"/>
          <w:szCs w:val="26"/>
        </w:rPr>
      </w:pPr>
    </w:p>
    <w:p w:rsidR="00542C4C" w:rsidRDefault="00542C4C" w:rsidP="00542C4C">
      <w:pPr>
        <w:pStyle w:val="ConsPlusNormal"/>
        <w:ind w:firstLine="540"/>
        <w:jc w:val="both"/>
      </w:pPr>
      <w:r>
        <w:rPr>
          <w:b/>
          <w:sz w:val="26"/>
          <w:szCs w:val="26"/>
        </w:rPr>
        <w:t>Для продления срока действия удостоверения</w:t>
      </w:r>
      <w:r>
        <w:rPr>
          <w:sz w:val="26"/>
          <w:szCs w:val="26"/>
        </w:rPr>
        <w:t xml:space="preserve"> - </w:t>
      </w:r>
      <w:r>
        <w:rPr>
          <w:b/>
          <w:sz w:val="26"/>
          <w:szCs w:val="26"/>
        </w:rPr>
        <w:t>не менее чем за 30 дней до окончания срока его действия</w:t>
      </w:r>
      <w:r>
        <w:rPr>
          <w:sz w:val="26"/>
          <w:szCs w:val="26"/>
        </w:rPr>
        <w:t xml:space="preserve"> гражданин, либо руководитель или уполномоченный представитель охранной организации представляют в территориальный орган Федеральной службы войск национальной гвардии Российской Федерации по месту жительства либо по месту нахождения охранной </w:t>
      </w:r>
      <w:proofErr w:type="gramStart"/>
      <w:r>
        <w:rPr>
          <w:sz w:val="26"/>
          <w:szCs w:val="26"/>
        </w:rPr>
        <w:t>организации</w:t>
      </w:r>
      <w:proofErr w:type="gramEnd"/>
      <w:r>
        <w:rPr>
          <w:sz w:val="26"/>
          <w:szCs w:val="26"/>
        </w:rPr>
        <w:t xml:space="preserve"> следующие документы: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- заявление о продлении срока действия удостоверения (выдаче дубликата удостоверения, внесении изменений в удостоверение) (приложение № 3 Приказа Росгвардии от 28.06.2019 № 228);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- фотография размером 4 x 6 см;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- копия паспорта;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 xml:space="preserve">- медицинское заключение. </w:t>
      </w:r>
      <w:r>
        <w:rPr>
          <w:b/>
          <w:sz w:val="26"/>
          <w:szCs w:val="26"/>
        </w:rPr>
        <w:t>Срок действия медицинского заключения                               об отсутствии медицинских противопоказаний составляет один год со дня                                его выдачи;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 xml:space="preserve">- копия документа, полученного по завершении профессионального обучения                        по программе повышения квалификации частных охранников, со </w:t>
      </w:r>
      <w:proofErr w:type="gramStart"/>
      <w:r>
        <w:rPr>
          <w:sz w:val="26"/>
          <w:szCs w:val="26"/>
        </w:rPr>
        <w:t>дня</w:t>
      </w:r>
      <w:proofErr w:type="gramEnd"/>
      <w:r>
        <w:rPr>
          <w:sz w:val="26"/>
          <w:szCs w:val="26"/>
        </w:rPr>
        <w:t xml:space="preserve"> выдачи которого прошло не более 1 года;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- анкета.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Копии документов, представляются с предъявлением оригинала.</w:t>
      </w:r>
    </w:p>
    <w:p w:rsidR="00542C4C" w:rsidRDefault="00542C4C" w:rsidP="00542C4C">
      <w:pPr>
        <w:pStyle w:val="ConsPlusNormal"/>
        <w:ind w:firstLine="540"/>
        <w:jc w:val="both"/>
        <w:rPr>
          <w:sz w:val="26"/>
          <w:szCs w:val="26"/>
        </w:rPr>
      </w:pPr>
    </w:p>
    <w:p w:rsidR="00542C4C" w:rsidRDefault="00542C4C" w:rsidP="00542C4C">
      <w:pPr>
        <w:pStyle w:val="ConsPlusNormal"/>
        <w:ind w:firstLine="540"/>
        <w:jc w:val="both"/>
      </w:pPr>
      <w:r>
        <w:rPr>
          <w:b/>
          <w:sz w:val="26"/>
          <w:szCs w:val="26"/>
        </w:rPr>
        <w:t>Дубликат УЧО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В случае утраты удостоверения, приведения его в негодность, изменения фамилии (имени, отчества) гражданин обязан сообщить об этом не позднее 10 дней со дня наступления таких событий в территориальный орган Федеральной службы войск национальной гвардии Российской Федерации по месту нахождения учетного дела.</w:t>
      </w:r>
    </w:p>
    <w:p w:rsidR="00542C4C" w:rsidRDefault="00542C4C" w:rsidP="00542C4C">
      <w:pPr>
        <w:pStyle w:val="ConsPlusNormal"/>
        <w:ind w:firstLine="540"/>
        <w:jc w:val="both"/>
      </w:pPr>
      <w:bookmarkStart w:id="0" w:name="Par159"/>
      <w:bookmarkEnd w:id="0"/>
      <w:r>
        <w:rPr>
          <w:b/>
          <w:sz w:val="26"/>
          <w:szCs w:val="26"/>
        </w:rPr>
        <w:t>Для замены утраченного, пришедшего в негодность удостоверения,</w:t>
      </w:r>
      <w:r>
        <w:rPr>
          <w:b/>
          <w:sz w:val="26"/>
          <w:szCs w:val="26"/>
        </w:rPr>
        <w:t xml:space="preserve">                      </w:t>
      </w:r>
      <w:r>
        <w:rPr>
          <w:b/>
          <w:sz w:val="26"/>
          <w:szCs w:val="26"/>
        </w:rPr>
        <w:t xml:space="preserve"> а также изменения фамилии (имени, отчества) гражданин представляет </w:t>
      </w:r>
      <w:r>
        <w:rPr>
          <w:b/>
          <w:sz w:val="26"/>
          <w:szCs w:val="26"/>
        </w:rPr>
        <w:t xml:space="preserve">                     </w:t>
      </w:r>
      <w:bookmarkStart w:id="1" w:name="_GoBack"/>
      <w:bookmarkEnd w:id="1"/>
      <w:r>
        <w:rPr>
          <w:b/>
          <w:sz w:val="26"/>
          <w:szCs w:val="26"/>
        </w:rPr>
        <w:t xml:space="preserve">в территориальный орган Федеральной службы войск национальной гвардии Российской Федерации по месту нахождения учетного </w:t>
      </w:r>
      <w:proofErr w:type="gramStart"/>
      <w:r>
        <w:rPr>
          <w:b/>
          <w:sz w:val="26"/>
          <w:szCs w:val="26"/>
        </w:rPr>
        <w:t>дела</w:t>
      </w:r>
      <w:proofErr w:type="gramEnd"/>
      <w:r>
        <w:rPr>
          <w:b/>
          <w:sz w:val="26"/>
          <w:szCs w:val="26"/>
        </w:rPr>
        <w:t xml:space="preserve"> следующие </w:t>
      </w:r>
      <w:r>
        <w:rPr>
          <w:b/>
          <w:sz w:val="26"/>
          <w:szCs w:val="26"/>
        </w:rPr>
        <w:lastRenderedPageBreak/>
        <w:t>документы</w:t>
      </w:r>
      <w:r>
        <w:rPr>
          <w:sz w:val="26"/>
          <w:szCs w:val="26"/>
        </w:rPr>
        <w:t>: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- заявление о продлении срока действия удостоверения (выдаче дубликата удостоверения, внесении изменений в удостоверение</w:t>
      </w:r>
      <w:proofErr w:type="gramStart"/>
      <w:r>
        <w:rPr>
          <w:sz w:val="26"/>
          <w:szCs w:val="26"/>
        </w:rPr>
        <w:t>)(</w:t>
      </w:r>
      <w:proofErr w:type="gramEnd"/>
      <w:r>
        <w:rPr>
          <w:sz w:val="26"/>
          <w:szCs w:val="26"/>
        </w:rPr>
        <w:t>приложение № 3 Приказа Росгвардии от 28.06.2019 № 228);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- две фотографии размером 4 x 6 см;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- копия паспорта;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 xml:space="preserve">- копия документа о квалификации, со </w:t>
      </w:r>
      <w:proofErr w:type="gramStart"/>
      <w:r>
        <w:rPr>
          <w:sz w:val="26"/>
          <w:szCs w:val="26"/>
        </w:rPr>
        <w:t>дня</w:t>
      </w:r>
      <w:proofErr w:type="gramEnd"/>
      <w:r>
        <w:rPr>
          <w:sz w:val="26"/>
          <w:szCs w:val="26"/>
        </w:rPr>
        <w:t xml:space="preserve"> выдачи которого прошло не более 5 лет;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- удостоверение, пришедшее в негодность (при наличии);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- анкета.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Копии документов, представляются с предъявлением оригинала.</w:t>
      </w:r>
    </w:p>
    <w:p w:rsidR="00542C4C" w:rsidRDefault="00542C4C" w:rsidP="00542C4C">
      <w:pPr>
        <w:pStyle w:val="ConsPlusNormal"/>
        <w:ind w:firstLine="540"/>
        <w:jc w:val="both"/>
      </w:pPr>
      <w:proofErr w:type="gramStart"/>
      <w:r>
        <w:rPr>
          <w:sz w:val="26"/>
          <w:szCs w:val="26"/>
        </w:rPr>
        <w:t xml:space="preserve">Согласно требований Постановления Правительства РФ от 14.08.1992 № 587 </w:t>
      </w:r>
      <w:r w:rsidRPr="00B37D7A">
        <w:rPr>
          <w:sz w:val="26"/>
          <w:szCs w:val="26"/>
        </w:rPr>
        <w:t>«Вопросы частной детективной (сыскной) и частной охранной деятельности»,</w:t>
      </w:r>
      <w:r>
        <w:rPr>
          <w:sz w:val="26"/>
          <w:szCs w:val="26"/>
        </w:rPr>
        <w:t xml:space="preserve">                      для внесения изменений в удостоверение в связи с изменением места жительства или иных данных, указываемых в удостоверении, в территориальный орган Федеральной службы войск национальной гвардии Российской Федерации по месту нахождения учетного дела представляются в течение 15 календарных дней со дня получения документов, подтверждающих такие</w:t>
      </w:r>
      <w:proofErr w:type="gramEnd"/>
      <w:r>
        <w:rPr>
          <w:sz w:val="26"/>
          <w:szCs w:val="26"/>
        </w:rPr>
        <w:t xml:space="preserve"> изменения.</w:t>
      </w:r>
    </w:p>
    <w:p w:rsidR="00542C4C" w:rsidRDefault="00542C4C" w:rsidP="00542C4C">
      <w:pPr>
        <w:pStyle w:val="ConsPlusNormal"/>
        <w:ind w:firstLine="540"/>
        <w:jc w:val="both"/>
        <w:rPr>
          <w:sz w:val="26"/>
          <w:szCs w:val="26"/>
        </w:rPr>
      </w:pPr>
    </w:p>
    <w:p w:rsidR="00542C4C" w:rsidRDefault="00542C4C" w:rsidP="00542C4C">
      <w:pPr>
        <w:pStyle w:val="ConsPlusNormal"/>
        <w:ind w:firstLine="540"/>
        <w:jc w:val="both"/>
      </w:pPr>
      <w:bookmarkStart w:id="2" w:name="Par165"/>
      <w:bookmarkEnd w:id="2"/>
      <w:r>
        <w:rPr>
          <w:b/>
          <w:sz w:val="26"/>
          <w:szCs w:val="26"/>
        </w:rPr>
        <w:t>Для внесения изменений в удостоверение</w:t>
      </w:r>
      <w:r>
        <w:rPr>
          <w:sz w:val="26"/>
          <w:szCs w:val="26"/>
        </w:rPr>
        <w:t xml:space="preserve"> представляются следующие документы: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 xml:space="preserve">- заявление о продлении срока действия удостоверения (выдаче дубликата удостоверения, внесении изменений в удостоверение) (приложение № 3 Приказа Росгвардии от 28.06.2019 № 228); 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- копия паспорта;</w:t>
      </w:r>
    </w:p>
    <w:p w:rsidR="00542C4C" w:rsidRDefault="00542C4C" w:rsidP="00542C4C">
      <w:pPr>
        <w:pStyle w:val="ConsPlusNormal"/>
        <w:ind w:firstLine="540"/>
        <w:jc w:val="both"/>
      </w:pPr>
      <w:r>
        <w:rPr>
          <w:sz w:val="26"/>
          <w:szCs w:val="26"/>
        </w:rPr>
        <w:t>- копии документов, подтверждающих изменения, вносимые в удостоверение.</w:t>
      </w:r>
    </w:p>
    <w:p w:rsidR="00542C4C" w:rsidRDefault="00542C4C" w:rsidP="00542C4C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Копии документов, представляются с предъявлением оригинала.</w:t>
      </w:r>
    </w:p>
    <w:p w:rsidR="00542C4C" w:rsidRDefault="00542C4C" w:rsidP="00542C4C">
      <w:pPr>
        <w:pStyle w:val="ConsPlusNormal"/>
        <w:ind w:firstLine="540"/>
        <w:jc w:val="both"/>
        <w:rPr>
          <w:sz w:val="26"/>
          <w:szCs w:val="26"/>
        </w:rPr>
      </w:pPr>
    </w:p>
    <w:p w:rsidR="00542C4C" w:rsidRDefault="00542C4C" w:rsidP="00542C4C">
      <w:pPr>
        <w:pStyle w:val="ConsPlusNormal"/>
        <w:ind w:firstLine="540"/>
        <w:jc w:val="both"/>
      </w:pPr>
    </w:p>
    <w:p w:rsidR="00542C4C" w:rsidRDefault="00542C4C" w:rsidP="00542C4C">
      <w:pPr>
        <w:pStyle w:val="ConsPlusNormal"/>
        <w:ind w:firstLine="540"/>
        <w:jc w:val="both"/>
        <w:rPr>
          <w:b/>
          <w:sz w:val="28"/>
          <w:szCs w:val="28"/>
        </w:rPr>
      </w:pPr>
      <w:r w:rsidRPr="00E84911">
        <w:rPr>
          <w:b/>
          <w:sz w:val="28"/>
          <w:szCs w:val="28"/>
        </w:rPr>
        <w:t>Напоминаем</w:t>
      </w:r>
      <w:r>
        <w:rPr>
          <w:b/>
          <w:sz w:val="28"/>
          <w:szCs w:val="28"/>
        </w:rPr>
        <w:t>!!!</w:t>
      </w:r>
    </w:p>
    <w:p w:rsidR="00542C4C" w:rsidRPr="00E84911" w:rsidRDefault="00542C4C" w:rsidP="00542C4C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542C4C" w:rsidRDefault="00542C4C" w:rsidP="00542C4C">
      <w:pPr>
        <w:pStyle w:val="ConsPlusNormal"/>
        <w:ind w:firstLine="540"/>
        <w:jc w:val="both"/>
        <w:rPr>
          <w:b/>
          <w:sz w:val="26"/>
          <w:szCs w:val="26"/>
        </w:rPr>
      </w:pPr>
      <w:r w:rsidRPr="00CF11A2">
        <w:rPr>
          <w:b/>
          <w:sz w:val="26"/>
          <w:szCs w:val="26"/>
        </w:rPr>
        <w:t xml:space="preserve">Самый простой способ сэкономить денежные средства при использовании государственных услуг – подавать заявление на сайте </w:t>
      </w:r>
      <w:proofErr w:type="spellStart"/>
      <w:r w:rsidRPr="00CF11A2">
        <w:rPr>
          <w:b/>
          <w:sz w:val="26"/>
          <w:szCs w:val="26"/>
          <w:lang w:val="en-US"/>
        </w:rPr>
        <w:t>gosusiugi</w:t>
      </w:r>
      <w:proofErr w:type="spellEnd"/>
      <w:r w:rsidRPr="00CF11A2">
        <w:rPr>
          <w:b/>
          <w:sz w:val="26"/>
          <w:szCs w:val="26"/>
        </w:rPr>
        <w:t>.</w:t>
      </w:r>
      <w:proofErr w:type="spellStart"/>
      <w:r w:rsidRPr="00CF11A2">
        <w:rPr>
          <w:b/>
          <w:sz w:val="26"/>
          <w:szCs w:val="26"/>
          <w:lang w:val="en-US"/>
        </w:rPr>
        <w:t>ru</w:t>
      </w:r>
      <w:proofErr w:type="spellEnd"/>
      <w:r w:rsidRPr="00CF11A2">
        <w:rPr>
          <w:b/>
          <w:sz w:val="26"/>
          <w:szCs w:val="26"/>
        </w:rPr>
        <w:t>.</w:t>
      </w:r>
    </w:p>
    <w:p w:rsidR="00542C4C" w:rsidRPr="00CF11A2" w:rsidRDefault="00542C4C" w:rsidP="00542C4C">
      <w:pPr>
        <w:pStyle w:val="ConsPlusNormal"/>
        <w:ind w:firstLine="540"/>
        <w:jc w:val="both"/>
        <w:rPr>
          <w:b/>
          <w:sz w:val="26"/>
          <w:szCs w:val="26"/>
        </w:rPr>
      </w:pPr>
      <w:r w:rsidRPr="00CF11A2">
        <w:rPr>
          <w:b/>
          <w:sz w:val="26"/>
          <w:szCs w:val="26"/>
        </w:rPr>
        <w:t xml:space="preserve"> Это сэкономит время на визитах в подразделения лицензионно-разрешительной работы, очередях </w:t>
      </w:r>
      <w:r>
        <w:rPr>
          <w:b/>
          <w:sz w:val="26"/>
          <w:szCs w:val="26"/>
        </w:rPr>
        <w:t xml:space="preserve"> </w:t>
      </w:r>
      <w:r w:rsidRPr="00CF11A2">
        <w:rPr>
          <w:b/>
          <w:sz w:val="26"/>
          <w:szCs w:val="26"/>
        </w:rPr>
        <w:t xml:space="preserve">и сборе документов. При оплате государственной пошлины для получения, продления удостоверения частного охранника через портал государственных услуг, автоматически предоставляется скидка 30%. Указанная скидка действует только для физических лиц и при безналичной оплате.     </w:t>
      </w:r>
    </w:p>
    <w:p w:rsidR="00D910CD" w:rsidRPr="000970DB" w:rsidRDefault="00D910CD" w:rsidP="00542C4C">
      <w:pPr>
        <w:tabs>
          <w:tab w:val="left" w:pos="3952"/>
        </w:tabs>
        <w:spacing w:after="0" w:line="240" w:lineRule="auto"/>
        <w:ind w:left="-425" w:right="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910CD" w:rsidRPr="000970DB" w:rsidSect="0009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625" w:rsidRDefault="009A1625" w:rsidP="00542C4C">
      <w:pPr>
        <w:spacing w:after="0" w:line="240" w:lineRule="auto"/>
      </w:pPr>
      <w:r>
        <w:separator/>
      </w:r>
    </w:p>
  </w:endnote>
  <w:endnote w:type="continuationSeparator" w:id="0">
    <w:p w:rsidR="009A1625" w:rsidRDefault="009A1625" w:rsidP="0054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625" w:rsidRDefault="009A1625" w:rsidP="00542C4C">
      <w:pPr>
        <w:spacing w:after="0" w:line="240" w:lineRule="auto"/>
      </w:pPr>
      <w:r>
        <w:separator/>
      </w:r>
    </w:p>
  </w:footnote>
  <w:footnote w:type="continuationSeparator" w:id="0">
    <w:p w:rsidR="009A1625" w:rsidRDefault="009A1625" w:rsidP="00542C4C">
      <w:pPr>
        <w:spacing w:after="0" w:line="240" w:lineRule="auto"/>
      </w:pPr>
      <w:r>
        <w:continuationSeparator/>
      </w:r>
    </w:p>
  </w:footnote>
  <w:footnote w:id="1">
    <w:p w:rsidR="00542C4C" w:rsidRDefault="00542C4C" w:rsidP="00542C4C">
      <w:pPr>
        <w:pStyle w:val="a6"/>
        <w:ind w:firstLine="708"/>
      </w:pPr>
      <w:r>
        <w:rPr>
          <w:rStyle w:val="a8"/>
        </w:rPr>
        <w:t xml:space="preserve">Далее по тексту - </w:t>
      </w:r>
      <w:r w:rsidRPr="00B37D7A">
        <w:rPr>
          <w:vertAlign w:val="superscript"/>
        </w:rPr>
        <w:t>Приказа Росгвардии от 28.06.2019 № 228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A9"/>
    <w:rsid w:val="000970DB"/>
    <w:rsid w:val="00542C4C"/>
    <w:rsid w:val="009A1625"/>
    <w:rsid w:val="00AA1FA9"/>
    <w:rsid w:val="00D9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0DB"/>
    <w:rPr>
      <w:rFonts w:ascii="Tahoma" w:hAnsi="Tahoma" w:cs="Tahoma"/>
      <w:sz w:val="16"/>
      <w:szCs w:val="16"/>
    </w:rPr>
  </w:style>
  <w:style w:type="character" w:styleId="a5">
    <w:name w:val="Hyperlink"/>
    <w:rsid w:val="00542C4C"/>
    <w:rPr>
      <w:color w:val="000080"/>
      <w:u w:val="single"/>
      <w:lang/>
    </w:rPr>
  </w:style>
  <w:style w:type="paragraph" w:customStyle="1" w:styleId="ConsPlusNormal">
    <w:name w:val="ConsPlusNormal"/>
    <w:rsid w:val="00542C4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note text"/>
    <w:basedOn w:val="a"/>
    <w:link w:val="a7"/>
    <w:uiPriority w:val="99"/>
    <w:semiHidden/>
    <w:unhideWhenUsed/>
    <w:rsid w:val="00542C4C"/>
    <w:pPr>
      <w:suppressAutoHyphens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7">
    <w:name w:val="Текст сноски Знак"/>
    <w:basedOn w:val="a0"/>
    <w:link w:val="a6"/>
    <w:uiPriority w:val="99"/>
    <w:semiHidden/>
    <w:rsid w:val="00542C4C"/>
    <w:rPr>
      <w:rFonts w:ascii="Calibri" w:eastAsia="Calibri" w:hAnsi="Calibri" w:cs="Times New Roman"/>
      <w:sz w:val="20"/>
      <w:szCs w:val="20"/>
      <w:lang w:eastAsia="zh-CN"/>
    </w:rPr>
  </w:style>
  <w:style w:type="character" w:styleId="a8">
    <w:name w:val="footnote reference"/>
    <w:uiPriority w:val="99"/>
    <w:semiHidden/>
    <w:unhideWhenUsed/>
    <w:rsid w:val="00542C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0DB"/>
    <w:rPr>
      <w:rFonts w:ascii="Tahoma" w:hAnsi="Tahoma" w:cs="Tahoma"/>
      <w:sz w:val="16"/>
      <w:szCs w:val="16"/>
    </w:rPr>
  </w:style>
  <w:style w:type="character" w:styleId="a5">
    <w:name w:val="Hyperlink"/>
    <w:rsid w:val="00542C4C"/>
    <w:rPr>
      <w:color w:val="000080"/>
      <w:u w:val="single"/>
      <w:lang/>
    </w:rPr>
  </w:style>
  <w:style w:type="paragraph" w:customStyle="1" w:styleId="ConsPlusNormal">
    <w:name w:val="ConsPlusNormal"/>
    <w:rsid w:val="00542C4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note text"/>
    <w:basedOn w:val="a"/>
    <w:link w:val="a7"/>
    <w:uiPriority w:val="99"/>
    <w:semiHidden/>
    <w:unhideWhenUsed/>
    <w:rsid w:val="00542C4C"/>
    <w:pPr>
      <w:suppressAutoHyphens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7">
    <w:name w:val="Текст сноски Знак"/>
    <w:basedOn w:val="a0"/>
    <w:link w:val="a6"/>
    <w:uiPriority w:val="99"/>
    <w:semiHidden/>
    <w:rsid w:val="00542C4C"/>
    <w:rPr>
      <w:rFonts w:ascii="Calibri" w:eastAsia="Calibri" w:hAnsi="Calibri" w:cs="Times New Roman"/>
      <w:sz w:val="20"/>
      <w:szCs w:val="20"/>
      <w:lang w:eastAsia="zh-CN"/>
    </w:rPr>
  </w:style>
  <w:style w:type="character" w:styleId="a8">
    <w:name w:val="footnote reference"/>
    <w:uiPriority w:val="99"/>
    <w:semiHidden/>
    <w:unhideWhenUsed/>
    <w:rsid w:val="00542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 Николай Александрович</dc:creator>
  <cp:keywords/>
  <dc:description/>
  <cp:lastModifiedBy>Силин Николай Александрович</cp:lastModifiedBy>
  <cp:revision>2</cp:revision>
  <cp:lastPrinted>2022-04-19T06:16:00Z</cp:lastPrinted>
  <dcterms:created xsi:type="dcterms:W3CDTF">2022-04-19T06:01:00Z</dcterms:created>
  <dcterms:modified xsi:type="dcterms:W3CDTF">2022-04-19T06:16:00Z</dcterms:modified>
</cp:coreProperties>
</file>